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AE" w:rsidRPr="004702D2" w:rsidRDefault="000831B8" w:rsidP="004702D2">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lang w:val="fr-FR"/>
        </w:rPr>
        <w:drawing>
          <wp:inline distT="0" distB="0" distL="0" distR="0">
            <wp:extent cx="12573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r w:rsidR="000C25AE">
        <w:rPr>
          <w:rFonts w:ascii="Arial" w:hAnsi="Arial" w:cs="Arial"/>
          <w:b/>
          <w:bCs/>
          <w:sz w:val="20"/>
          <w:szCs w:val="20"/>
        </w:rPr>
        <w:t xml:space="preserve">                                                                                          </w:t>
      </w:r>
      <w:r>
        <w:rPr>
          <w:rFonts w:ascii="Arial" w:hAnsi="Arial" w:cs="Arial"/>
          <w:b/>
          <w:noProof/>
          <w:sz w:val="20"/>
          <w:szCs w:val="20"/>
          <w:lang w:val="fr-FR"/>
        </w:rPr>
        <w:drawing>
          <wp:inline distT="0" distB="0" distL="0" distR="0">
            <wp:extent cx="933450" cy="7048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p>
    <w:p w:rsidR="000C25AE" w:rsidRDefault="000C25AE" w:rsidP="004702D2">
      <w:pPr>
        <w:autoSpaceDE w:val="0"/>
        <w:autoSpaceDN w:val="0"/>
        <w:adjustRightInd w:val="0"/>
        <w:spacing w:after="0" w:line="240" w:lineRule="auto"/>
        <w:rPr>
          <w:rFonts w:ascii="Arial" w:hAnsi="Arial" w:cs="Arial"/>
          <w:b/>
          <w:bCs/>
          <w:sz w:val="20"/>
          <w:szCs w:val="20"/>
        </w:rPr>
      </w:pPr>
      <w:bookmarkStart w:id="0" w:name="_GoBack"/>
    </w:p>
    <w:bookmarkEnd w:id="0"/>
    <w:p w:rsidR="000C25AE" w:rsidRDefault="000C25AE" w:rsidP="004702D2">
      <w:pPr>
        <w:autoSpaceDE w:val="0"/>
        <w:autoSpaceDN w:val="0"/>
        <w:adjustRightInd w:val="0"/>
        <w:spacing w:after="0" w:line="240" w:lineRule="auto"/>
        <w:rPr>
          <w:rFonts w:ascii="Arial" w:hAnsi="Arial" w:cs="Arial"/>
          <w:b/>
          <w:bCs/>
          <w:sz w:val="20"/>
          <w:szCs w:val="20"/>
        </w:rPr>
      </w:pPr>
    </w:p>
    <w:p w:rsidR="000C25AE" w:rsidRPr="004702D2" w:rsidRDefault="000C25AE" w:rsidP="004702D2">
      <w:pPr>
        <w:autoSpaceDE w:val="0"/>
        <w:autoSpaceDN w:val="0"/>
        <w:adjustRightInd w:val="0"/>
        <w:spacing w:after="0" w:line="240" w:lineRule="auto"/>
        <w:rPr>
          <w:rFonts w:ascii="Arial" w:hAnsi="Arial" w:cs="Arial"/>
          <w:b/>
          <w:bCs/>
          <w:sz w:val="20"/>
          <w:szCs w:val="20"/>
        </w:rPr>
      </w:pPr>
    </w:p>
    <w:p w:rsidR="000C25AE" w:rsidRDefault="000C25AE" w:rsidP="007E776C">
      <w:pPr>
        <w:autoSpaceDE w:val="0"/>
        <w:autoSpaceDN w:val="0"/>
        <w:adjustRightInd w:val="0"/>
        <w:spacing w:after="0" w:line="240" w:lineRule="auto"/>
        <w:jc w:val="center"/>
        <w:rPr>
          <w:rFonts w:ascii="Arial" w:hAnsi="Arial" w:cs="Arial"/>
          <w:b/>
          <w:bCs/>
          <w:sz w:val="28"/>
          <w:szCs w:val="28"/>
        </w:rPr>
      </w:pPr>
      <w:r w:rsidRPr="00AE38FB">
        <w:rPr>
          <w:rFonts w:ascii="Arial" w:hAnsi="Arial" w:cs="Arial"/>
          <w:b/>
          <w:bCs/>
          <w:sz w:val="28"/>
          <w:szCs w:val="28"/>
        </w:rPr>
        <w:t>Réseau franco-japonais des lycées</w:t>
      </w:r>
      <w:r>
        <w:rPr>
          <w:rFonts w:ascii="Arial" w:hAnsi="Arial" w:cs="Arial"/>
          <w:b/>
          <w:bCs/>
          <w:sz w:val="28"/>
          <w:szCs w:val="28"/>
        </w:rPr>
        <w:t xml:space="preserve"> « Colibri »</w:t>
      </w:r>
    </w:p>
    <w:p w:rsidR="000C25AE" w:rsidRPr="00ED1FBA" w:rsidRDefault="000C25AE" w:rsidP="007E776C">
      <w:pPr>
        <w:autoSpaceDE w:val="0"/>
        <w:autoSpaceDN w:val="0"/>
        <w:adjustRightInd w:val="0"/>
        <w:spacing w:after="0" w:line="240" w:lineRule="auto"/>
        <w:jc w:val="center"/>
        <w:rPr>
          <w:rFonts w:ascii="Arial" w:hAnsi="Arial" w:cs="Arial"/>
          <w:b/>
          <w:bCs/>
          <w:sz w:val="20"/>
          <w:szCs w:val="20"/>
        </w:rPr>
      </w:pPr>
    </w:p>
    <w:p w:rsidR="000C25AE" w:rsidRPr="00AE38FB" w:rsidRDefault="000C25AE" w:rsidP="007E776C">
      <w:pPr>
        <w:autoSpaceDE w:val="0"/>
        <w:autoSpaceDN w:val="0"/>
        <w:adjustRightInd w:val="0"/>
        <w:spacing w:after="0" w:line="240" w:lineRule="auto"/>
        <w:jc w:val="center"/>
        <w:rPr>
          <w:rFonts w:ascii="Arial" w:hAnsi="Arial" w:cs="Arial"/>
          <w:b/>
          <w:bCs/>
          <w:sz w:val="28"/>
          <w:szCs w:val="28"/>
        </w:rPr>
      </w:pPr>
      <w:r w:rsidRPr="00AE38FB">
        <w:rPr>
          <w:rFonts w:ascii="Arial" w:hAnsi="Arial" w:cs="Arial"/>
          <w:b/>
          <w:bCs/>
          <w:sz w:val="28"/>
          <w:szCs w:val="28"/>
        </w:rPr>
        <w:t>CHARTE</w:t>
      </w:r>
    </w:p>
    <w:p w:rsidR="000C25AE" w:rsidRPr="004702D2" w:rsidRDefault="000C25AE" w:rsidP="007E776C">
      <w:pPr>
        <w:autoSpaceDE w:val="0"/>
        <w:autoSpaceDN w:val="0"/>
        <w:adjustRightInd w:val="0"/>
        <w:spacing w:after="0" w:line="240" w:lineRule="auto"/>
        <w:rPr>
          <w:rFonts w:ascii="Arial" w:hAnsi="Arial" w:cs="Arial"/>
          <w:b/>
          <w:bCs/>
          <w:sz w:val="20"/>
          <w:szCs w:val="20"/>
        </w:rPr>
      </w:pPr>
    </w:p>
    <w:p w:rsidR="000C25AE" w:rsidRPr="004702D2" w:rsidRDefault="000C25AE" w:rsidP="007E776C">
      <w:pPr>
        <w:autoSpaceDE w:val="0"/>
        <w:autoSpaceDN w:val="0"/>
        <w:adjustRightInd w:val="0"/>
        <w:spacing w:after="0" w:line="240" w:lineRule="auto"/>
        <w:rPr>
          <w:rFonts w:ascii="Arial" w:hAnsi="Arial" w:cs="Arial"/>
          <w:b/>
          <w:bCs/>
          <w:sz w:val="20"/>
          <w:szCs w:val="20"/>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1 – </w:t>
      </w:r>
      <w:r w:rsidRPr="00A8340D">
        <w:rPr>
          <w:rFonts w:ascii="Arial" w:hAnsi="Arial" w:cs="Arial"/>
          <w:b/>
          <w:bCs/>
          <w:sz w:val="28"/>
          <w:szCs w:val="28"/>
        </w:rPr>
        <w:t>Adhésion au réseau</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Le réseau franco-japonais des lycées</w:t>
      </w:r>
      <w:r>
        <w:rPr>
          <w:rFonts w:ascii="Arial" w:hAnsi="Arial" w:cs="Arial"/>
          <w:sz w:val="24"/>
          <w:szCs w:val="24"/>
        </w:rPr>
        <w:t xml:space="preserve"> « Colibri »</w:t>
      </w:r>
      <w:r w:rsidRPr="00A8340D">
        <w:rPr>
          <w:rFonts w:ascii="Arial" w:hAnsi="Arial" w:cs="Arial"/>
          <w:sz w:val="24"/>
          <w:szCs w:val="24"/>
        </w:rPr>
        <w:t xml:space="preserve"> est ouvert prioritairement aux établissements japonais enseignant le français au Japon et aux établissements français enseignant le japonais en France.</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2 – </w:t>
      </w:r>
      <w:r w:rsidRPr="00A8340D">
        <w:rPr>
          <w:rFonts w:ascii="Arial" w:hAnsi="Arial" w:cs="Arial"/>
          <w:b/>
          <w:bCs/>
          <w:sz w:val="28"/>
          <w:szCs w:val="28"/>
        </w:rPr>
        <w:t>Objectifs</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Le réseau franco-japonais des lycées a pour objectifs de renforcer les relations d'amitié entre la France et le Japon, promouvoir les échanges éducatifs entre nos deux pays, soutenir l’enseignement du japonais en France et du français au Japon et développer l’esprit d’ouverture aux autres et la compréhension des cultures dans leur diversité. Ces objectifs sont prioritairement mis en œuvre par des échanges d’élèves entre établissements japonais et français, sans exclure d’autres formes de coopération (échanges d’enseignants, formations, visioconférences, élaboration de matériels, etc.).</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3 - </w:t>
      </w:r>
      <w:r w:rsidRPr="00A8340D">
        <w:rPr>
          <w:rFonts w:ascii="Arial" w:hAnsi="Arial" w:cs="Arial"/>
          <w:b/>
          <w:bCs/>
          <w:sz w:val="28"/>
          <w:szCs w:val="28"/>
        </w:rPr>
        <w:t>Elèves concernés – rôle des enseignants</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 xml:space="preserve">Les élèves concernés par les échanges scolaires sont prioritairement ceux du </w:t>
      </w:r>
      <w:r w:rsidRPr="00A8340D">
        <w:rPr>
          <w:rFonts w:ascii="Arial" w:hAnsi="Arial" w:cs="Arial"/>
          <w:i/>
          <w:iCs/>
          <w:sz w:val="24"/>
          <w:szCs w:val="24"/>
        </w:rPr>
        <w:t xml:space="preserve">kôtôgakkô </w:t>
      </w:r>
      <w:r w:rsidRPr="00A8340D">
        <w:rPr>
          <w:rFonts w:ascii="Arial" w:hAnsi="Arial" w:cs="Arial"/>
          <w:sz w:val="24"/>
          <w:szCs w:val="24"/>
        </w:rPr>
        <w:t>au Japon et du lycée en France, inscrits dans les établissements faisant partie du réseau.</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La sélection des candidats bénéficiaires s'effectue après entretien avec les parents, par les enseignants, sous l'autorité du chef d'établissement. Les enseignants veillent au bon déroulement de l’échange dans la mesure du possible. Les chefs d’établissement facilitent la tâche des enseignants et les autoris</w:t>
      </w:r>
      <w:r>
        <w:rPr>
          <w:rFonts w:ascii="Arial" w:hAnsi="Arial" w:cs="Arial"/>
          <w:sz w:val="24"/>
          <w:szCs w:val="24"/>
        </w:rPr>
        <w:t xml:space="preserve">ent notamment à participer aux </w:t>
      </w:r>
      <w:r w:rsidRPr="00A8340D">
        <w:rPr>
          <w:rFonts w:ascii="Arial" w:hAnsi="Arial" w:cs="Arial"/>
          <w:sz w:val="24"/>
          <w:szCs w:val="24"/>
        </w:rPr>
        <w:t>formations organisées pour améliorer le fonctionnement du réseau entre la France et le Japon.</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4 – </w:t>
      </w:r>
      <w:r w:rsidRPr="00A8340D">
        <w:rPr>
          <w:rFonts w:ascii="Arial" w:hAnsi="Arial" w:cs="Arial"/>
          <w:b/>
          <w:bCs/>
          <w:sz w:val="28"/>
          <w:szCs w:val="28"/>
        </w:rPr>
        <w:t>Conditions d'échange</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La fréquence des échanges et le nombre des élèves concernés relèvent</w:t>
      </w:r>
      <w:r>
        <w:rPr>
          <w:rFonts w:ascii="Arial" w:hAnsi="Arial" w:cs="Arial"/>
          <w:sz w:val="24"/>
          <w:szCs w:val="24"/>
        </w:rPr>
        <w:t xml:space="preserve"> </w:t>
      </w:r>
      <w:r w:rsidRPr="00A8340D">
        <w:rPr>
          <w:rFonts w:ascii="Arial" w:hAnsi="Arial" w:cs="Arial"/>
          <w:sz w:val="24"/>
          <w:szCs w:val="24"/>
        </w:rPr>
        <w:t>de la décision des établissements signataires.</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Les familles des élèves concernés seront mises au courant des principales obligations leur incombant pour la bonne réalisation de ces échanges (réciprocité, assurance…)</w:t>
      </w:r>
    </w:p>
    <w:p w:rsidR="000C25AE" w:rsidRPr="00A8340D" w:rsidRDefault="000C25AE" w:rsidP="00F72A07">
      <w:pPr>
        <w:spacing w:after="0" w:line="240" w:lineRule="auto"/>
        <w:jc w:val="both"/>
        <w:rPr>
          <w:rFonts w:ascii="Arial" w:hAnsi="Arial" w:cs="Arial"/>
          <w:sz w:val="24"/>
          <w:szCs w:val="24"/>
        </w:rPr>
      </w:pPr>
    </w:p>
    <w:p w:rsidR="000C25AE" w:rsidRPr="00A8340D" w:rsidRDefault="000C25AE" w:rsidP="00F72A07">
      <w:pPr>
        <w:spacing w:after="0" w:line="240" w:lineRule="auto"/>
        <w:jc w:val="both"/>
        <w:rPr>
          <w:rFonts w:ascii="Arial" w:hAnsi="Arial" w:cs="Arial"/>
          <w:b/>
          <w:bCs/>
          <w:sz w:val="28"/>
          <w:szCs w:val="28"/>
        </w:rPr>
      </w:pPr>
      <w:r w:rsidRPr="00A8340D">
        <w:rPr>
          <w:rFonts w:ascii="Arial" w:hAnsi="Arial" w:cs="Arial"/>
          <w:sz w:val="28"/>
          <w:szCs w:val="28"/>
        </w:rPr>
        <w:t xml:space="preserve">Article 5 – </w:t>
      </w:r>
      <w:r w:rsidRPr="00A8340D">
        <w:rPr>
          <w:rFonts w:ascii="Arial" w:hAnsi="Arial" w:cs="Arial"/>
          <w:b/>
          <w:bCs/>
          <w:sz w:val="28"/>
          <w:szCs w:val="28"/>
        </w:rPr>
        <w:t>annexe</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Une annexe à cette charte donne le cadre général des échanges inter-lycées.</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6 – </w:t>
      </w:r>
      <w:r w:rsidRPr="00A8340D">
        <w:rPr>
          <w:rFonts w:ascii="Arial" w:hAnsi="Arial" w:cs="Arial"/>
          <w:b/>
          <w:bCs/>
          <w:sz w:val="28"/>
          <w:szCs w:val="28"/>
        </w:rPr>
        <w:t>Accueil</w:t>
      </w: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Les établissements partenaires s'engagent à assurer l’accueil des élèves et leur hébergement en famille.</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7 – </w:t>
      </w:r>
      <w:r w:rsidRPr="00A8340D">
        <w:rPr>
          <w:rFonts w:ascii="Arial" w:hAnsi="Arial" w:cs="Arial"/>
          <w:b/>
          <w:bCs/>
          <w:sz w:val="28"/>
          <w:szCs w:val="28"/>
        </w:rPr>
        <w:t>Scolarité</w:t>
      </w: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Les établissements accueillant des élèves du pays partenaire s'engagent à leur proposer, dans le cadre du calendrier scolaire local, et prioritairement hors des vacances scolaires, une scolarité adaptée à leur niveau.</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Au retour des élèves dans leur pays, les établissements d'origine s'engagent à tenir le plus grand compte des savoirs acquis dans l’établissement partenaire.</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8 - </w:t>
      </w:r>
      <w:r w:rsidRPr="00A8340D">
        <w:rPr>
          <w:rFonts w:ascii="Arial" w:hAnsi="Arial" w:cs="Arial"/>
          <w:b/>
          <w:bCs/>
          <w:sz w:val="28"/>
          <w:szCs w:val="28"/>
        </w:rPr>
        <w:t>Droits d'inscription et frais de scolarité</w:t>
      </w: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L'inscription des élèves échangés et leur scolarité dans l'établissement partenaire sont gratuites. Les droits d'inscription et frais de scolarité, lorsqu’ils existent dans l’établissement d’origine, continuent d’être perçus par celui-ci.</w:t>
      </w:r>
    </w:p>
    <w:p w:rsidR="000C25AE" w:rsidRPr="00A8340D" w:rsidRDefault="000C25AE" w:rsidP="00F72A07">
      <w:pPr>
        <w:spacing w:after="0" w:line="240" w:lineRule="auto"/>
        <w:jc w:val="both"/>
        <w:rPr>
          <w:rFonts w:ascii="Arial" w:hAnsi="Arial" w:cs="Arial"/>
          <w:sz w:val="24"/>
          <w:szCs w:val="24"/>
        </w:rPr>
      </w:pP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r w:rsidRPr="00A8340D">
        <w:rPr>
          <w:rFonts w:ascii="Arial" w:hAnsi="Arial" w:cs="Arial"/>
          <w:sz w:val="28"/>
          <w:szCs w:val="28"/>
        </w:rPr>
        <w:t xml:space="preserve">Article 9 - </w:t>
      </w:r>
      <w:r w:rsidRPr="00A8340D">
        <w:rPr>
          <w:rFonts w:ascii="Arial" w:hAnsi="Arial" w:cs="Arial"/>
          <w:b/>
          <w:bCs/>
          <w:sz w:val="28"/>
          <w:szCs w:val="28"/>
        </w:rPr>
        <w:t>Coordination du réseau</w:t>
      </w:r>
    </w:p>
    <w:p w:rsidR="000C25AE" w:rsidRPr="00A8340D" w:rsidRDefault="000C25AE" w:rsidP="00F72A07">
      <w:pPr>
        <w:autoSpaceDE w:val="0"/>
        <w:autoSpaceDN w:val="0"/>
        <w:adjustRightInd w:val="0"/>
        <w:spacing w:after="0" w:line="240" w:lineRule="auto"/>
        <w:jc w:val="both"/>
        <w:rPr>
          <w:rFonts w:ascii="Arial" w:hAnsi="Arial" w:cs="Arial"/>
          <w:b/>
          <w:bCs/>
          <w:sz w:val="28"/>
          <w:szCs w:val="28"/>
        </w:rPr>
      </w:pPr>
    </w:p>
    <w:p w:rsidR="000C25AE" w:rsidRPr="00A8340D" w:rsidRDefault="000C25AE" w:rsidP="00F72A07">
      <w:pPr>
        <w:autoSpaceDE w:val="0"/>
        <w:autoSpaceDN w:val="0"/>
        <w:adjustRightInd w:val="0"/>
        <w:spacing w:after="0" w:line="240" w:lineRule="auto"/>
        <w:jc w:val="both"/>
        <w:rPr>
          <w:rFonts w:ascii="Arial" w:hAnsi="Arial" w:cs="Arial"/>
          <w:sz w:val="24"/>
          <w:szCs w:val="24"/>
        </w:rPr>
      </w:pPr>
      <w:r w:rsidRPr="00A8340D">
        <w:rPr>
          <w:rFonts w:ascii="Arial" w:hAnsi="Arial" w:cs="Arial"/>
          <w:sz w:val="24"/>
          <w:szCs w:val="24"/>
        </w:rPr>
        <w:t>Pour faciliter le bon fonctionnement du réseau franco-japonais des lycées, la partie japonaise et la partie française désignent chacune un coordonnateur chargé d’assurer la liaison avec son homologue et avec les lycées, sous l'autorité de l'Attaché de coopération pour le français du Service culturel de l'Ambassade de France au Japon, qui soutient ce réseau.</w:t>
      </w:r>
    </w:p>
    <w:p w:rsidR="000C25AE" w:rsidRPr="00A8340D" w:rsidRDefault="000C25AE" w:rsidP="00F72A07">
      <w:pPr>
        <w:autoSpaceDE w:val="0"/>
        <w:autoSpaceDN w:val="0"/>
        <w:adjustRightInd w:val="0"/>
        <w:spacing w:after="0" w:line="240" w:lineRule="auto"/>
        <w:jc w:val="both"/>
        <w:rPr>
          <w:rFonts w:ascii="Arial" w:hAnsi="Arial" w:cs="Arial"/>
          <w:sz w:val="24"/>
          <w:szCs w:val="24"/>
        </w:rPr>
      </w:pPr>
    </w:p>
    <w:p w:rsidR="000C25AE" w:rsidRPr="00A8340D" w:rsidRDefault="000C25AE" w:rsidP="007E776C">
      <w:pPr>
        <w:autoSpaceDE w:val="0"/>
        <w:autoSpaceDN w:val="0"/>
        <w:adjustRightInd w:val="0"/>
        <w:spacing w:after="0" w:line="240" w:lineRule="auto"/>
        <w:rPr>
          <w:rFonts w:ascii="Arial" w:hAnsi="Arial" w:cs="Arial"/>
          <w:sz w:val="24"/>
          <w:szCs w:val="24"/>
        </w:rPr>
      </w:pPr>
    </w:p>
    <w:p w:rsidR="000C25AE" w:rsidRPr="00A8340D" w:rsidRDefault="000C25AE" w:rsidP="007E776C">
      <w:pPr>
        <w:autoSpaceDE w:val="0"/>
        <w:autoSpaceDN w:val="0"/>
        <w:adjustRightInd w:val="0"/>
        <w:spacing w:after="0" w:line="240" w:lineRule="auto"/>
        <w:rPr>
          <w:rFonts w:ascii="Arial" w:hAnsi="Arial" w:cs="Arial"/>
          <w:sz w:val="24"/>
          <w:szCs w:val="24"/>
        </w:rPr>
      </w:pPr>
    </w:p>
    <w:p w:rsidR="000C25AE" w:rsidRPr="00A8340D" w:rsidRDefault="000C25AE" w:rsidP="007E776C">
      <w:pPr>
        <w:autoSpaceDE w:val="0"/>
        <w:autoSpaceDN w:val="0"/>
        <w:adjustRightInd w:val="0"/>
        <w:spacing w:after="0" w:line="240" w:lineRule="auto"/>
        <w:rPr>
          <w:rFonts w:ascii="Arial" w:hAnsi="Arial" w:cs="Arial"/>
          <w:sz w:val="24"/>
          <w:szCs w:val="24"/>
        </w:rPr>
      </w:pPr>
      <w:r w:rsidRPr="00A8340D">
        <w:rPr>
          <w:rFonts w:ascii="Arial" w:hAnsi="Arial" w:cs="Arial"/>
          <w:sz w:val="24"/>
          <w:szCs w:val="24"/>
        </w:rPr>
        <w:t>A …………………………….., le ………………</w:t>
      </w:r>
    </w:p>
    <w:p w:rsidR="000C25AE" w:rsidRPr="00A8340D" w:rsidRDefault="000C25AE" w:rsidP="007E776C">
      <w:pPr>
        <w:autoSpaceDE w:val="0"/>
        <w:autoSpaceDN w:val="0"/>
        <w:adjustRightInd w:val="0"/>
        <w:spacing w:after="0" w:line="240" w:lineRule="auto"/>
        <w:rPr>
          <w:rFonts w:ascii="Arial" w:hAnsi="Arial" w:cs="Arial"/>
          <w:sz w:val="24"/>
          <w:szCs w:val="24"/>
        </w:rPr>
      </w:pPr>
    </w:p>
    <w:p w:rsidR="000C25AE" w:rsidRPr="00A8340D" w:rsidRDefault="000C25AE" w:rsidP="007E776C">
      <w:pPr>
        <w:autoSpaceDE w:val="0"/>
        <w:autoSpaceDN w:val="0"/>
        <w:adjustRightInd w:val="0"/>
        <w:spacing w:after="0" w:line="240" w:lineRule="auto"/>
        <w:rPr>
          <w:rFonts w:ascii="Arial" w:hAnsi="Arial" w:cs="Arial"/>
          <w:sz w:val="24"/>
          <w:szCs w:val="24"/>
        </w:rPr>
      </w:pPr>
      <w:r w:rsidRPr="00A8340D">
        <w:rPr>
          <w:rFonts w:ascii="Arial" w:hAnsi="Arial" w:cs="Arial"/>
          <w:sz w:val="24"/>
          <w:szCs w:val="24"/>
        </w:rPr>
        <w:t>Signature</w:t>
      </w:r>
    </w:p>
    <w:p w:rsidR="000C25AE" w:rsidRPr="00A8340D" w:rsidRDefault="000C25AE" w:rsidP="007E776C">
      <w:pPr>
        <w:spacing w:line="240" w:lineRule="auto"/>
        <w:rPr>
          <w:rFonts w:ascii="Arial" w:hAnsi="Arial" w:cs="Arial"/>
          <w:sz w:val="20"/>
          <w:szCs w:val="20"/>
        </w:rPr>
      </w:pPr>
      <w:r w:rsidRPr="00A8340D">
        <w:rPr>
          <w:rFonts w:ascii="Arial" w:hAnsi="Arial" w:cs="Arial"/>
          <w:sz w:val="20"/>
          <w:szCs w:val="20"/>
        </w:rPr>
        <w:t>Qualité</w:t>
      </w:r>
    </w:p>
    <w:p w:rsidR="000C25AE" w:rsidRPr="00A8340D" w:rsidRDefault="000C25AE">
      <w:pPr>
        <w:rPr>
          <w:rFonts w:ascii="Arial" w:hAnsi="Arial" w:cs="Arial"/>
        </w:rPr>
      </w:pPr>
    </w:p>
    <w:p w:rsidR="000C25AE" w:rsidRDefault="00A974E3" w:rsidP="00034C55">
      <w:pPr>
        <w:rPr>
          <w:rFonts w:ascii="Arial" w:hAnsi="Arial" w:cs="Arial"/>
        </w:rPr>
      </w:pPr>
      <w:r>
        <w:rPr>
          <w:rFonts w:ascii="Arial" w:hAnsi="Arial" w:cs="Arial"/>
        </w:rPr>
        <w:t>Cachet du lycée</w:t>
      </w:r>
    </w:p>
    <w:p w:rsidR="000C25AE" w:rsidRDefault="000C25AE" w:rsidP="00034C55">
      <w:pPr>
        <w:rPr>
          <w:rFonts w:ascii="Arial" w:hAnsi="Arial" w:cs="Arial"/>
        </w:rPr>
      </w:pPr>
    </w:p>
    <w:p w:rsidR="000C25AE" w:rsidRDefault="000C25AE" w:rsidP="00034C55">
      <w:pPr>
        <w:rPr>
          <w:rFonts w:ascii="Arial" w:hAnsi="Arial" w:cs="Arial"/>
        </w:rPr>
      </w:pPr>
    </w:p>
    <w:p w:rsidR="000C25AE" w:rsidRPr="00A8340D" w:rsidRDefault="000C25AE" w:rsidP="00034C55">
      <w:pPr>
        <w:rPr>
          <w:rFonts w:ascii="Arial" w:hAnsi="Arial" w:cs="Arial"/>
        </w:rPr>
      </w:pPr>
    </w:p>
    <w:p w:rsidR="000C25AE" w:rsidRDefault="000C25AE" w:rsidP="00034C55">
      <w:pPr>
        <w:rPr>
          <w:rFonts w:ascii="Arial" w:hAnsi="Arial" w:cs="Arial"/>
        </w:rPr>
      </w:pPr>
      <w:r w:rsidRPr="00A8340D">
        <w:rPr>
          <w:rFonts w:ascii="Arial" w:hAnsi="Arial" w:cs="Arial"/>
        </w:rPr>
        <w:t>Date du Conseil d’administration ayant approuvé cette charte et son annexe :</w:t>
      </w:r>
    </w:p>
    <w:p w:rsidR="000C25AE" w:rsidRPr="00AE38FB" w:rsidRDefault="000C25AE">
      <w:pPr>
        <w:rPr>
          <w:rFonts w:ascii="Arial" w:hAnsi="Arial" w:cs="Arial"/>
        </w:rPr>
      </w:pPr>
      <w:r w:rsidRPr="00AE38FB">
        <w:rPr>
          <w:rFonts w:ascii="Arial" w:hAnsi="Arial" w:cs="Arial"/>
        </w:rPr>
        <w:br w:type="page"/>
      </w:r>
    </w:p>
    <w:p w:rsidR="000C25AE" w:rsidRPr="009D7A48" w:rsidRDefault="000C25AE" w:rsidP="00AE38FB">
      <w:pPr>
        <w:autoSpaceDE w:val="0"/>
        <w:autoSpaceDN w:val="0"/>
        <w:adjustRightInd w:val="0"/>
        <w:spacing w:after="0" w:line="240" w:lineRule="auto"/>
        <w:jc w:val="center"/>
        <w:rPr>
          <w:rFonts w:ascii="Arial" w:hAnsi="Arial" w:cs="Arial"/>
          <w:b/>
          <w:bCs/>
          <w:sz w:val="28"/>
          <w:szCs w:val="28"/>
        </w:rPr>
      </w:pPr>
      <w:r w:rsidRPr="009D7A48">
        <w:rPr>
          <w:rFonts w:ascii="Arial" w:hAnsi="Arial" w:cs="Arial"/>
          <w:b/>
          <w:bCs/>
          <w:sz w:val="28"/>
          <w:szCs w:val="28"/>
        </w:rPr>
        <w:t>Réseau franco-japonais des lycées</w:t>
      </w:r>
      <w:r>
        <w:rPr>
          <w:rFonts w:ascii="Arial" w:hAnsi="Arial" w:cs="Arial"/>
          <w:b/>
          <w:bCs/>
          <w:sz w:val="28"/>
          <w:szCs w:val="28"/>
        </w:rPr>
        <w:t xml:space="preserve"> « Colibri »</w:t>
      </w:r>
    </w:p>
    <w:p w:rsidR="000C25AE" w:rsidRPr="009D7A48" w:rsidRDefault="000C25AE" w:rsidP="00AE38FB">
      <w:pPr>
        <w:autoSpaceDE w:val="0"/>
        <w:autoSpaceDN w:val="0"/>
        <w:adjustRightInd w:val="0"/>
        <w:spacing w:after="0" w:line="240" w:lineRule="auto"/>
        <w:jc w:val="center"/>
        <w:rPr>
          <w:rFonts w:ascii="Arial" w:hAnsi="Arial" w:cs="Arial"/>
          <w:b/>
          <w:bCs/>
          <w:sz w:val="28"/>
          <w:szCs w:val="28"/>
        </w:rPr>
      </w:pPr>
    </w:p>
    <w:p w:rsidR="000C25AE" w:rsidRPr="009D7A48" w:rsidRDefault="000C25AE" w:rsidP="00034C55">
      <w:pPr>
        <w:spacing w:line="240" w:lineRule="auto"/>
        <w:jc w:val="center"/>
        <w:rPr>
          <w:rFonts w:ascii="Arial" w:hAnsi="Arial" w:cs="Arial"/>
        </w:rPr>
      </w:pPr>
      <w:r w:rsidRPr="009D7A48">
        <w:rPr>
          <w:rFonts w:ascii="Arial" w:hAnsi="Arial" w:cs="Arial"/>
        </w:rPr>
        <w:t>Annexe à la charte</w:t>
      </w:r>
    </w:p>
    <w:p w:rsidR="000C25AE" w:rsidRPr="009D7A48" w:rsidRDefault="000C25AE" w:rsidP="00F72A07">
      <w:pPr>
        <w:spacing w:line="240" w:lineRule="auto"/>
        <w:jc w:val="both"/>
        <w:rPr>
          <w:rFonts w:ascii="Arial" w:hAnsi="Arial" w:cs="Arial"/>
          <w:sz w:val="28"/>
          <w:szCs w:val="28"/>
        </w:rPr>
      </w:pPr>
      <w:r w:rsidRPr="009D7A48">
        <w:rPr>
          <w:rFonts w:ascii="Arial" w:hAnsi="Arial" w:cs="Arial"/>
          <w:sz w:val="28"/>
          <w:szCs w:val="28"/>
        </w:rPr>
        <w:t>. Durée des séjours :</w:t>
      </w:r>
    </w:p>
    <w:p w:rsidR="000C25AE" w:rsidRPr="009D7A48" w:rsidRDefault="000C25AE" w:rsidP="00F72A07">
      <w:pPr>
        <w:spacing w:line="240" w:lineRule="auto"/>
        <w:jc w:val="both"/>
        <w:rPr>
          <w:rFonts w:ascii="Arial" w:hAnsi="Arial" w:cs="Arial"/>
        </w:rPr>
      </w:pPr>
      <w:r w:rsidRPr="009D7A48">
        <w:rPr>
          <w:rFonts w:ascii="Arial" w:hAnsi="Arial" w:cs="Arial"/>
        </w:rPr>
        <w:t>Les séjours sont principalement de trois semaines, mais ils peuvent aussi être de trois ou quatre mois et au maximum d’une année scolaire.</w:t>
      </w:r>
    </w:p>
    <w:p w:rsidR="000C25AE" w:rsidRPr="009D7A48" w:rsidRDefault="000C25AE" w:rsidP="00F72A07">
      <w:pPr>
        <w:spacing w:line="240" w:lineRule="auto"/>
        <w:jc w:val="both"/>
        <w:rPr>
          <w:rFonts w:ascii="Arial" w:hAnsi="Arial" w:cs="Arial"/>
        </w:rPr>
      </w:pPr>
      <w:r w:rsidRPr="009D7A48">
        <w:rPr>
          <w:rFonts w:ascii="Arial" w:hAnsi="Arial" w:cs="Arial"/>
        </w:rPr>
        <w:t>Ils sont subordonnés à l’existence d’élèves correspondants candidats à un séjour de même durée.</w:t>
      </w:r>
    </w:p>
    <w:p w:rsidR="000C25AE" w:rsidRPr="009D7A48" w:rsidRDefault="000C25AE" w:rsidP="00F72A07">
      <w:pPr>
        <w:spacing w:line="240" w:lineRule="auto"/>
        <w:jc w:val="both"/>
        <w:rPr>
          <w:rFonts w:ascii="Arial" w:hAnsi="Arial" w:cs="Arial"/>
        </w:rPr>
      </w:pPr>
    </w:p>
    <w:p w:rsidR="000C25AE" w:rsidRPr="009D7A48" w:rsidRDefault="000C25AE" w:rsidP="00F72A07">
      <w:pPr>
        <w:spacing w:line="240" w:lineRule="auto"/>
        <w:jc w:val="both"/>
        <w:rPr>
          <w:rFonts w:ascii="Arial" w:hAnsi="Arial" w:cs="Arial"/>
          <w:sz w:val="28"/>
          <w:szCs w:val="28"/>
        </w:rPr>
      </w:pPr>
      <w:r w:rsidRPr="009D7A48">
        <w:rPr>
          <w:rFonts w:ascii="Arial" w:hAnsi="Arial" w:cs="Arial"/>
          <w:sz w:val="28"/>
          <w:szCs w:val="28"/>
        </w:rPr>
        <w:t>. Frais et obligations à la charge des familles de l’élève sélectionné :</w:t>
      </w:r>
    </w:p>
    <w:p w:rsidR="000C25AE" w:rsidRPr="009D7A48" w:rsidRDefault="000C25AE" w:rsidP="00F72A07">
      <w:pPr>
        <w:spacing w:line="240" w:lineRule="auto"/>
        <w:jc w:val="both"/>
        <w:rPr>
          <w:rFonts w:ascii="Arial" w:hAnsi="Arial" w:cs="Arial"/>
        </w:rPr>
      </w:pPr>
      <w:r w:rsidRPr="009D7A48">
        <w:rPr>
          <w:rFonts w:ascii="Arial" w:hAnsi="Arial" w:cs="Arial"/>
        </w:rPr>
        <w:t>- Billet d’avion et transport jusqu’à la destination finale, ainsi que les transports durant le séjour (scolaires, personnels).</w:t>
      </w:r>
    </w:p>
    <w:p w:rsidR="000C25AE" w:rsidRPr="009D7A48" w:rsidRDefault="000C25AE" w:rsidP="00F72A07">
      <w:pPr>
        <w:spacing w:line="240" w:lineRule="auto"/>
        <w:jc w:val="both"/>
        <w:rPr>
          <w:rFonts w:ascii="Arial" w:hAnsi="Arial" w:cs="Arial"/>
        </w:rPr>
      </w:pPr>
      <w:r w:rsidRPr="009D7A48">
        <w:rPr>
          <w:rFonts w:ascii="Arial" w:hAnsi="Arial" w:cs="Arial"/>
        </w:rPr>
        <w:t>- Assurance voyage (santé, responsabilité et rapatriement, prise en groupe quand c’est possible)</w:t>
      </w:r>
    </w:p>
    <w:p w:rsidR="000C25AE" w:rsidRPr="009D7A48" w:rsidRDefault="000C25AE" w:rsidP="00F72A07">
      <w:pPr>
        <w:spacing w:line="240" w:lineRule="auto"/>
        <w:jc w:val="both"/>
        <w:rPr>
          <w:rFonts w:ascii="Arial" w:hAnsi="Arial" w:cs="Arial"/>
        </w:rPr>
      </w:pPr>
      <w:r w:rsidRPr="009D7A48">
        <w:rPr>
          <w:rFonts w:ascii="Arial" w:hAnsi="Arial" w:cs="Arial"/>
        </w:rPr>
        <w:t>- Dépenses personnelles et argent de poche (en liquide).</w:t>
      </w:r>
    </w:p>
    <w:p w:rsidR="000C25AE" w:rsidRPr="009D7A48" w:rsidRDefault="000C25AE" w:rsidP="00F72A07">
      <w:pPr>
        <w:spacing w:line="240" w:lineRule="auto"/>
        <w:jc w:val="both"/>
        <w:rPr>
          <w:rFonts w:ascii="Arial" w:hAnsi="Arial" w:cs="Arial"/>
        </w:rPr>
      </w:pPr>
      <w:r w:rsidRPr="009D7A48">
        <w:rPr>
          <w:rFonts w:ascii="Arial" w:hAnsi="Arial" w:cs="Arial"/>
        </w:rPr>
        <w:t>- Cours de rattrapage si nécessaire (pour séjours longs).</w:t>
      </w:r>
    </w:p>
    <w:p w:rsidR="000C25AE" w:rsidRPr="009D7A48" w:rsidRDefault="000C25AE" w:rsidP="00F72A07">
      <w:pPr>
        <w:spacing w:line="240" w:lineRule="auto"/>
        <w:jc w:val="both"/>
        <w:rPr>
          <w:rFonts w:ascii="Arial" w:hAnsi="Arial" w:cs="Arial"/>
        </w:rPr>
      </w:pPr>
      <w:r w:rsidRPr="009D7A48">
        <w:rPr>
          <w:rFonts w:ascii="Arial" w:hAnsi="Arial" w:cs="Arial"/>
        </w:rPr>
        <w:t>- exécution des formalités nécessaires (passeport, visa pour séjour long, transfert d’autorité etc.) et respect des conseils des organisateurs.</w:t>
      </w:r>
    </w:p>
    <w:p w:rsidR="000C25AE" w:rsidRPr="009D7A48" w:rsidRDefault="000C25AE" w:rsidP="00F72A07">
      <w:pPr>
        <w:spacing w:line="240" w:lineRule="auto"/>
        <w:jc w:val="both"/>
        <w:rPr>
          <w:rFonts w:ascii="Arial" w:hAnsi="Arial" w:cs="Arial"/>
        </w:rPr>
      </w:pPr>
      <w:r w:rsidRPr="009D7A48">
        <w:rPr>
          <w:rFonts w:ascii="Arial" w:hAnsi="Arial" w:cs="Arial"/>
        </w:rPr>
        <w:t>- Accueil de l’élève correspondant en retour.</w:t>
      </w:r>
    </w:p>
    <w:p w:rsidR="000C25AE" w:rsidRPr="009D7A48" w:rsidRDefault="000C25AE" w:rsidP="00F72A07">
      <w:pPr>
        <w:spacing w:line="240" w:lineRule="auto"/>
        <w:jc w:val="both"/>
        <w:rPr>
          <w:rFonts w:ascii="Arial" w:hAnsi="Arial" w:cs="Arial"/>
        </w:rPr>
      </w:pPr>
    </w:p>
    <w:p w:rsidR="000C25AE" w:rsidRPr="009D7A48" w:rsidRDefault="000C25AE" w:rsidP="00F72A07">
      <w:pPr>
        <w:spacing w:line="240" w:lineRule="auto"/>
        <w:jc w:val="both"/>
        <w:rPr>
          <w:rFonts w:ascii="Arial" w:hAnsi="Arial" w:cs="Arial"/>
          <w:sz w:val="28"/>
          <w:szCs w:val="28"/>
        </w:rPr>
      </w:pPr>
      <w:r w:rsidRPr="009D7A48">
        <w:rPr>
          <w:rFonts w:ascii="Arial" w:hAnsi="Arial" w:cs="Arial"/>
          <w:sz w:val="28"/>
          <w:szCs w:val="28"/>
        </w:rPr>
        <w:t>. Frais et obligations à la charge de la famille d’accueil :</w:t>
      </w:r>
    </w:p>
    <w:p w:rsidR="000C25AE" w:rsidRPr="009D7A48" w:rsidRDefault="000C25AE" w:rsidP="00F72A07">
      <w:pPr>
        <w:spacing w:line="240" w:lineRule="auto"/>
        <w:jc w:val="both"/>
        <w:rPr>
          <w:rFonts w:ascii="Arial" w:hAnsi="Arial" w:cs="Arial"/>
        </w:rPr>
      </w:pPr>
      <w:r w:rsidRPr="009D7A48">
        <w:rPr>
          <w:rFonts w:ascii="Arial" w:hAnsi="Arial" w:cs="Arial"/>
        </w:rPr>
        <w:t>- Hébergement et nourriture (</w:t>
      </w:r>
      <w:r>
        <w:rPr>
          <w:rFonts w:ascii="Arial" w:hAnsi="Arial" w:cs="Arial"/>
        </w:rPr>
        <w:t>pension complète</w:t>
      </w:r>
      <w:r w:rsidRPr="009D7A48">
        <w:rPr>
          <w:rFonts w:ascii="Arial" w:hAnsi="Arial" w:cs="Arial"/>
        </w:rPr>
        <w:t>), vie en famille.</w:t>
      </w:r>
    </w:p>
    <w:p w:rsidR="000C25AE" w:rsidRPr="009D7A48" w:rsidRDefault="000C25AE" w:rsidP="00F72A07">
      <w:pPr>
        <w:spacing w:line="240" w:lineRule="auto"/>
        <w:jc w:val="both"/>
        <w:rPr>
          <w:rFonts w:ascii="Arial" w:hAnsi="Arial" w:cs="Arial"/>
        </w:rPr>
      </w:pPr>
    </w:p>
    <w:p w:rsidR="000C25AE" w:rsidRPr="009D7A48" w:rsidRDefault="000C25AE" w:rsidP="00F72A07">
      <w:pPr>
        <w:spacing w:line="240" w:lineRule="auto"/>
        <w:jc w:val="both"/>
        <w:rPr>
          <w:rFonts w:ascii="Arial" w:hAnsi="Arial" w:cs="Arial"/>
          <w:sz w:val="28"/>
          <w:szCs w:val="28"/>
        </w:rPr>
      </w:pPr>
      <w:r w:rsidRPr="009D7A48">
        <w:rPr>
          <w:rFonts w:ascii="Arial" w:hAnsi="Arial" w:cs="Arial"/>
          <w:sz w:val="28"/>
          <w:szCs w:val="28"/>
        </w:rPr>
        <w:t>. Frais à la charge du lycée d’accueil :</w:t>
      </w:r>
    </w:p>
    <w:p w:rsidR="000C25AE" w:rsidRPr="009D7A48" w:rsidRDefault="000C25AE" w:rsidP="00F72A07">
      <w:pPr>
        <w:spacing w:line="240" w:lineRule="auto"/>
        <w:jc w:val="both"/>
        <w:rPr>
          <w:rFonts w:ascii="Arial" w:hAnsi="Arial" w:cs="Arial"/>
        </w:rPr>
      </w:pPr>
      <w:r w:rsidRPr="009D7A48">
        <w:rPr>
          <w:rFonts w:ascii="Arial" w:hAnsi="Arial" w:cs="Arial"/>
        </w:rPr>
        <w:t>- Frais d’inscription et de scolarité.</w:t>
      </w:r>
    </w:p>
    <w:p w:rsidR="000C25AE" w:rsidRPr="009D7A48" w:rsidRDefault="000C25AE" w:rsidP="00F72A07">
      <w:pPr>
        <w:spacing w:line="240" w:lineRule="auto"/>
        <w:jc w:val="both"/>
        <w:rPr>
          <w:rFonts w:ascii="Arial" w:hAnsi="Arial" w:cs="Arial"/>
        </w:rPr>
      </w:pPr>
      <w:r w:rsidRPr="009D7A48">
        <w:rPr>
          <w:rFonts w:ascii="Arial" w:hAnsi="Arial" w:cs="Arial"/>
        </w:rPr>
        <w:t>- Uniforme, en principe, obligatoire pour les lycées japonais qui exigent le port de l'uniforme).</w:t>
      </w:r>
    </w:p>
    <w:p w:rsidR="000C25AE" w:rsidRPr="009D7A48" w:rsidRDefault="000C25AE" w:rsidP="007E776C">
      <w:pPr>
        <w:spacing w:line="240" w:lineRule="auto"/>
        <w:rPr>
          <w:rFonts w:ascii="Arial" w:hAnsi="Arial" w:cs="Arial"/>
        </w:rPr>
      </w:pPr>
    </w:p>
    <w:p w:rsidR="000C25AE" w:rsidRPr="009D7A48" w:rsidRDefault="000C25AE" w:rsidP="007E776C">
      <w:pPr>
        <w:spacing w:line="240" w:lineRule="auto"/>
        <w:rPr>
          <w:rFonts w:ascii="Arial" w:hAnsi="Arial" w:cs="Arial"/>
        </w:rPr>
      </w:pPr>
    </w:p>
    <w:p w:rsidR="000C25AE" w:rsidRDefault="000C25AE" w:rsidP="007E776C">
      <w:pPr>
        <w:spacing w:line="240" w:lineRule="auto"/>
        <w:rPr>
          <w:rFonts w:ascii="Arial" w:hAnsi="Arial" w:cs="Arial"/>
        </w:rPr>
      </w:pPr>
      <w:r w:rsidRPr="009D7A48">
        <w:rPr>
          <w:rFonts w:ascii="Arial" w:hAnsi="Arial" w:cs="Arial"/>
        </w:rPr>
        <w:t>Signature</w:t>
      </w:r>
    </w:p>
    <w:p w:rsidR="00A974E3" w:rsidRDefault="00A974E3" w:rsidP="007E776C">
      <w:pPr>
        <w:spacing w:line="240" w:lineRule="auto"/>
        <w:rPr>
          <w:rFonts w:ascii="Arial" w:hAnsi="Arial" w:cs="Arial"/>
        </w:rPr>
      </w:pPr>
    </w:p>
    <w:p w:rsidR="00A974E3" w:rsidRPr="00AE38FB" w:rsidRDefault="00A974E3" w:rsidP="007E776C">
      <w:pPr>
        <w:spacing w:line="240" w:lineRule="auto"/>
        <w:rPr>
          <w:rFonts w:ascii="Arial" w:hAnsi="Arial" w:cs="Arial"/>
        </w:rPr>
      </w:pPr>
      <w:r>
        <w:rPr>
          <w:rFonts w:ascii="Arial" w:hAnsi="Arial" w:cs="Arial"/>
        </w:rPr>
        <w:t>Cachet du lycée</w:t>
      </w:r>
    </w:p>
    <w:sectPr w:rsidR="00A974E3" w:rsidRPr="00AE38FB" w:rsidSect="00ED1FBA">
      <w:footerReference w:type="default" r:id="rId8"/>
      <w:pgSz w:w="11906" w:h="16838"/>
      <w:pgMar w:top="899" w:right="1701" w:bottom="143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ED" w:rsidRDefault="003C28ED" w:rsidP="00034C55">
      <w:pPr>
        <w:spacing w:after="0" w:line="240" w:lineRule="auto"/>
      </w:pPr>
      <w:r>
        <w:separator/>
      </w:r>
    </w:p>
  </w:endnote>
  <w:endnote w:type="continuationSeparator" w:id="0">
    <w:p w:rsidR="003C28ED" w:rsidRDefault="003C28ED" w:rsidP="0003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AE" w:rsidRDefault="003C28ED">
    <w:pPr>
      <w:pStyle w:val="Pieddepage"/>
      <w:jc w:val="center"/>
    </w:pPr>
    <w:r>
      <w:fldChar w:fldCharType="begin"/>
    </w:r>
    <w:r>
      <w:instrText xml:space="preserve"> PAGE   \* MERGEFORMAT </w:instrText>
    </w:r>
    <w:r>
      <w:fldChar w:fldCharType="separate"/>
    </w:r>
    <w:r w:rsidR="000831B8">
      <w:rPr>
        <w:noProof/>
      </w:rPr>
      <w:t>1</w:t>
    </w:r>
    <w:r>
      <w:rPr>
        <w:noProof/>
      </w:rPr>
      <w:fldChar w:fldCharType="end"/>
    </w:r>
  </w:p>
  <w:p w:rsidR="000C25AE" w:rsidRDefault="000C25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ED" w:rsidRDefault="003C28ED" w:rsidP="00034C55">
      <w:pPr>
        <w:spacing w:after="0" w:line="240" w:lineRule="auto"/>
      </w:pPr>
      <w:r>
        <w:separator/>
      </w:r>
    </w:p>
  </w:footnote>
  <w:footnote w:type="continuationSeparator" w:id="0">
    <w:p w:rsidR="003C28ED" w:rsidRDefault="003C28ED" w:rsidP="00034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26"/>
    <w:rsid w:val="00004983"/>
    <w:rsid w:val="00034C55"/>
    <w:rsid w:val="000714D5"/>
    <w:rsid w:val="000831B8"/>
    <w:rsid w:val="000A256A"/>
    <w:rsid w:val="000A380F"/>
    <w:rsid w:val="000C25AE"/>
    <w:rsid w:val="001048B7"/>
    <w:rsid w:val="00182809"/>
    <w:rsid w:val="00227E37"/>
    <w:rsid w:val="002518AE"/>
    <w:rsid w:val="00267171"/>
    <w:rsid w:val="0027056E"/>
    <w:rsid w:val="002D115B"/>
    <w:rsid w:val="00311535"/>
    <w:rsid w:val="003520C4"/>
    <w:rsid w:val="003B0B87"/>
    <w:rsid w:val="003B7BCF"/>
    <w:rsid w:val="003C28ED"/>
    <w:rsid w:val="00424B14"/>
    <w:rsid w:val="004702D2"/>
    <w:rsid w:val="004B210F"/>
    <w:rsid w:val="00513DAA"/>
    <w:rsid w:val="00535F2A"/>
    <w:rsid w:val="00544855"/>
    <w:rsid w:val="005A3F24"/>
    <w:rsid w:val="0061534B"/>
    <w:rsid w:val="007540EE"/>
    <w:rsid w:val="00781301"/>
    <w:rsid w:val="00781646"/>
    <w:rsid w:val="007A6656"/>
    <w:rsid w:val="007E776C"/>
    <w:rsid w:val="008124E6"/>
    <w:rsid w:val="008240E6"/>
    <w:rsid w:val="00826CE7"/>
    <w:rsid w:val="008356D4"/>
    <w:rsid w:val="008A0868"/>
    <w:rsid w:val="008D550C"/>
    <w:rsid w:val="009179A9"/>
    <w:rsid w:val="0094685F"/>
    <w:rsid w:val="009A3C36"/>
    <w:rsid w:val="009A6A0D"/>
    <w:rsid w:val="009D7A48"/>
    <w:rsid w:val="00A155F0"/>
    <w:rsid w:val="00A8340D"/>
    <w:rsid w:val="00A974E3"/>
    <w:rsid w:val="00AE38FB"/>
    <w:rsid w:val="00B51559"/>
    <w:rsid w:val="00B570BD"/>
    <w:rsid w:val="00B726DA"/>
    <w:rsid w:val="00B75811"/>
    <w:rsid w:val="00C813B5"/>
    <w:rsid w:val="00C86C26"/>
    <w:rsid w:val="00CD5E6F"/>
    <w:rsid w:val="00CE493E"/>
    <w:rsid w:val="00CE6B81"/>
    <w:rsid w:val="00CF38F3"/>
    <w:rsid w:val="00D04EC9"/>
    <w:rsid w:val="00D80104"/>
    <w:rsid w:val="00D9773F"/>
    <w:rsid w:val="00DD465B"/>
    <w:rsid w:val="00E02C81"/>
    <w:rsid w:val="00E61457"/>
    <w:rsid w:val="00E62418"/>
    <w:rsid w:val="00E647C8"/>
    <w:rsid w:val="00E95267"/>
    <w:rsid w:val="00EB3EFC"/>
    <w:rsid w:val="00ED1FBA"/>
    <w:rsid w:val="00F72A07"/>
    <w:rsid w:val="00FB418D"/>
    <w:rsid w:val="00FD2DC3"/>
    <w:rsid w:val="00FF1B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16A06D-457E-4756-BB95-BC01A79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3F"/>
    <w:pPr>
      <w:spacing w:after="200" w:line="276"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7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14D5"/>
    <w:rPr>
      <w:rFonts w:ascii="Tahoma" w:hAnsi="Tahoma" w:cs="Tahoma"/>
      <w:sz w:val="16"/>
      <w:szCs w:val="16"/>
    </w:rPr>
  </w:style>
  <w:style w:type="paragraph" w:styleId="En-tte">
    <w:name w:val="header"/>
    <w:basedOn w:val="Normal"/>
    <w:link w:val="En-tteCar"/>
    <w:uiPriority w:val="99"/>
    <w:semiHidden/>
    <w:rsid w:val="00034C55"/>
    <w:pPr>
      <w:tabs>
        <w:tab w:val="center" w:pos="4252"/>
        <w:tab w:val="right" w:pos="8504"/>
      </w:tabs>
      <w:spacing w:after="0" w:line="240" w:lineRule="auto"/>
    </w:pPr>
  </w:style>
  <w:style w:type="character" w:customStyle="1" w:styleId="En-tteCar">
    <w:name w:val="En-tête Car"/>
    <w:basedOn w:val="Policepardfaut"/>
    <w:link w:val="En-tte"/>
    <w:uiPriority w:val="99"/>
    <w:semiHidden/>
    <w:locked/>
    <w:rsid w:val="00034C55"/>
    <w:rPr>
      <w:rFonts w:cs="Times New Roman"/>
    </w:rPr>
  </w:style>
  <w:style w:type="paragraph" w:styleId="Pieddepage">
    <w:name w:val="footer"/>
    <w:basedOn w:val="Normal"/>
    <w:link w:val="PieddepageCar"/>
    <w:uiPriority w:val="99"/>
    <w:rsid w:val="00034C55"/>
    <w:pPr>
      <w:tabs>
        <w:tab w:val="center" w:pos="4252"/>
        <w:tab w:val="right" w:pos="8504"/>
      </w:tabs>
      <w:spacing w:after="0" w:line="240" w:lineRule="auto"/>
    </w:pPr>
  </w:style>
  <w:style w:type="character" w:customStyle="1" w:styleId="PieddepageCar">
    <w:name w:val="Pied de page Car"/>
    <w:basedOn w:val="Policepardfaut"/>
    <w:link w:val="Pieddepage"/>
    <w:uiPriority w:val="99"/>
    <w:locked/>
    <w:rsid w:val="00034C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SUGAI</dc:creator>
  <cp:lastModifiedBy>Aude Sugai</cp:lastModifiedBy>
  <cp:revision>2</cp:revision>
  <dcterms:created xsi:type="dcterms:W3CDTF">2014-08-14T09:10:00Z</dcterms:created>
  <dcterms:modified xsi:type="dcterms:W3CDTF">2014-08-14T09:10:00Z</dcterms:modified>
</cp:coreProperties>
</file>